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26"/>
          <w:szCs w:val="26"/>
          <w:lang w:val="en-US"/>
        </w:rPr>
      </w:pPr>
      <w:bookmarkStart w:id="0" w:name="_Hlk143155963"/>
      <w:r>
        <w:rPr>
          <w:b/>
          <w:sz w:val="26"/>
          <w:szCs w:val="26"/>
          <w:lang w:val="vi-VN"/>
        </w:rPr>
        <w:t xml:space="preserve">BẢNG ĐẶC TẢ ĐỀ KIỂM TRA </w:t>
      </w:r>
      <w:r>
        <w:rPr>
          <w:rFonts w:hint="default"/>
          <w:b/>
          <w:sz w:val="26"/>
          <w:szCs w:val="26"/>
          <w:lang w:val="en-US"/>
        </w:rPr>
        <w:t>CUỐI KÌ 2</w:t>
      </w:r>
    </w:p>
    <w:p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MÔN: CÔNG NGHỆ TRỒNG TRỌT 10 </w:t>
      </w:r>
    </w:p>
    <w:p>
      <w:pPr>
        <w:jc w:val="center"/>
        <w:rPr>
          <w:b/>
          <w:sz w:val="26"/>
          <w:szCs w:val="26"/>
          <w:lang w:val="vi-V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495"/>
        <w:gridCol w:w="1878"/>
        <w:gridCol w:w="7617"/>
        <w:gridCol w:w="870"/>
        <w:gridCol w:w="975"/>
        <w:gridCol w:w="806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95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623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2527" w:type="pct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Mức độ kiến thức, kĩ năng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1155" w:type="pct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95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23" w:type="pct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27" w:type="pct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" w:type="pct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495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b/>
                <w:sz w:val="26"/>
              </w:rPr>
              <w:t>Trồng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trọt công nghệ cao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sz w:val="26"/>
              </w:rPr>
              <w:t>Giới thiệu trồng trọt công nghệ cao.</w:t>
            </w:r>
          </w:p>
        </w:tc>
        <w:tc>
          <w:tcPr>
            <w:tcW w:w="2527" w:type="pct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7"/>
              <w:textAlignment w:val="auto"/>
              <w:rPr>
                <w:sz w:val="26"/>
              </w:rPr>
            </w:pPr>
            <w:r>
              <w:rPr>
                <w:b/>
                <w:sz w:val="26"/>
              </w:rPr>
              <w:t>Nhận biết</w:t>
            </w:r>
            <w:r>
              <w:rPr>
                <w:sz w:val="26"/>
              </w:rPr>
              <w:t>: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88" w:lineRule="auto"/>
              <w:ind w:right="199" w:firstLine="0"/>
              <w:textAlignment w:val="auto"/>
              <w:rPr>
                <w:sz w:val="26"/>
              </w:rPr>
            </w:pPr>
            <w:r>
              <w:rPr>
                <w:sz w:val="26"/>
              </w:rPr>
              <w:t>Trình bày được những vấn đề cơ bản của trồng trọt công nghệ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cao.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194" w:firstLine="0"/>
              <w:textAlignment w:val="auto"/>
              <w:rPr>
                <w:sz w:val="26"/>
              </w:rPr>
            </w:pPr>
            <w:r>
              <w:rPr>
                <w:sz w:val="26"/>
              </w:rPr>
              <w:t>Nêu được những ưu điểm và hạn chế của trồng trọt công nghệ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cao.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88" w:lineRule="auto"/>
              <w:ind w:right="329" w:firstLine="0"/>
              <w:textAlignment w:val="auto"/>
              <w:rPr>
                <w:sz w:val="26"/>
              </w:rPr>
            </w:pPr>
            <w:r>
              <w:rPr>
                <w:sz w:val="26"/>
              </w:rPr>
              <w:t>Nêu được thực trạng của trồng trọt công nghệ cao ở 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Nam.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88" w:lineRule="auto"/>
              <w:ind w:left="50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/>
                <w:sz w:val="26"/>
                <w:lang w:val="en-US"/>
              </w:rPr>
              <w:t xml:space="preserve">- </w:t>
            </w:r>
            <w:r>
              <w:rPr>
                <w:sz w:val="26"/>
              </w:rPr>
              <w:t xml:space="preserve">Phân tích được thực trạng của trồng trọt công nghệ cao 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</w:rPr>
              <w:t>Một số mô hình trồng trọt công nghệ cao.</w:t>
            </w:r>
          </w:p>
        </w:tc>
        <w:tc>
          <w:tcPr>
            <w:tcW w:w="2527" w:type="pct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7"/>
              <w:textAlignment w:val="auto"/>
              <w:rPr>
                <w:sz w:val="26"/>
              </w:rPr>
            </w:pPr>
            <w:r>
              <w:rPr>
                <w:b/>
                <w:sz w:val="26"/>
              </w:rPr>
              <w:t>Nhận biết</w:t>
            </w:r>
            <w:r>
              <w:rPr>
                <w:sz w:val="26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sz w:val="26"/>
              </w:rPr>
            </w:pPr>
            <w:r>
              <w:rPr>
                <w:rFonts w:hint="default"/>
                <w:sz w:val="26"/>
                <w:lang w:val="en-US"/>
              </w:rPr>
              <w:t xml:space="preserve">- </w:t>
            </w:r>
            <w:r>
              <w:rPr>
                <w:sz w:val="26"/>
              </w:rPr>
              <w:t>Nêu được một số mô hình trồng trọt công nghệ cao ở Việt Nam và trên thế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giới.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88" w:lineRule="auto"/>
              <w:ind w:left="50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Vận dụng</w:t>
            </w:r>
            <w:r>
              <w:rPr>
                <w:b/>
                <w:sz w:val="26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60" w:leftChars="0" w:right="0" w:rightChars="0" w:firstLine="0" w:firstLineChars="0"/>
              <w:jc w:val="left"/>
              <w:textAlignment w:val="auto"/>
              <w:rPr>
                <w:rStyle w:val="13"/>
                <w:rFonts w:hint="default" w:ascii="Times New Roman" w:hAnsi="Times New Roman" w:cs="Times New Roman"/>
                <w:color w:val="auto"/>
                <w:sz w:val="26"/>
                <w:szCs w:val="26"/>
                <w:lang w:val="pt-BR"/>
              </w:rPr>
            </w:pPr>
            <w:r>
              <w:rPr>
                <w:rFonts w:hint="default"/>
                <w:sz w:val="26"/>
                <w:lang w:val="en-US"/>
              </w:rPr>
              <w:t xml:space="preserve">- </w:t>
            </w:r>
            <w:r>
              <w:rPr>
                <w:sz w:val="26"/>
                <w:lang w:val="en-US"/>
              </w:rPr>
              <w:t>Thiết kế</w:t>
            </w:r>
            <w:r>
              <w:rPr>
                <w:sz w:val="26"/>
              </w:rPr>
              <w:t xml:space="preserve"> được một số mô hình trồng trọt công nghệ cao ở </w:t>
            </w:r>
            <w:r>
              <w:rPr>
                <w:sz w:val="26"/>
                <w:lang w:val="en-US"/>
              </w:rPr>
              <w:t>gia đình.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Style w:val="13"/>
                <w:rFonts w:hint="default" w:cs="Times New Roman"/>
                <w:sz w:val="26"/>
                <w:szCs w:val="26"/>
                <w:lang w:val="en-US"/>
              </w:rPr>
            </w:pPr>
          </w:p>
          <w:p>
            <w:pPr>
              <w:jc w:val="center"/>
              <w:rPr>
                <w:rStyle w:val="13"/>
                <w:rFonts w:hint="default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3</w:t>
            </w:r>
          </w:p>
          <w:p>
            <w:pPr>
              <w:jc w:val="center"/>
              <w:rPr>
                <w:rStyle w:val="13"/>
                <w:rFonts w:hint="default" w:cs="Times New Roman"/>
                <w:sz w:val="26"/>
                <w:szCs w:val="26"/>
                <w:lang w:val="en-US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58" w:right="123" w:firstLine="0"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sz w:val="26"/>
              </w:rPr>
              <w:t>Công nghệ trồng không dùng đất.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pct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7"/>
              <w:textAlignment w:val="auto"/>
              <w:rPr>
                <w:sz w:val="26"/>
              </w:rPr>
            </w:pPr>
            <w:r>
              <w:rPr>
                <w:b/>
                <w:sz w:val="26"/>
              </w:rPr>
              <w:t>Nhận biết</w:t>
            </w:r>
            <w:r>
              <w:rPr>
                <w:sz w:val="26"/>
              </w:rPr>
              <w:t>: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88" w:lineRule="auto"/>
              <w:ind w:left="258"/>
              <w:textAlignment w:val="auto"/>
              <w:rPr>
                <w:sz w:val="26"/>
              </w:rPr>
            </w:pPr>
            <w:r>
              <w:rPr>
                <w:sz w:val="26"/>
              </w:rPr>
              <w:t>Nêu được khái niệm trồng cây không dùng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đất.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88" w:lineRule="auto"/>
              <w:ind w:right="561" w:firstLine="0"/>
              <w:textAlignment w:val="auto"/>
              <w:rPr>
                <w:sz w:val="26"/>
              </w:rPr>
            </w:pPr>
            <w:r>
              <w:rPr>
                <w:sz w:val="26"/>
              </w:rPr>
              <w:t>Kể tên được các biện pháp trồng cây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không dùng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đất.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" w:leftChars="0" w:right="0" w:rightChars="0" w:firstLine="0" w:firstLineChars="0"/>
              <w:jc w:val="left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79" w:firstLine="0"/>
              <w:textAlignment w:val="auto"/>
              <w:rPr>
                <w:sz w:val="26"/>
              </w:rPr>
            </w:pPr>
            <w:r>
              <w:rPr>
                <w:sz w:val="26"/>
              </w:rPr>
              <w:t>Giải thích được cơ sở khoa học của các hệ thống trồng cây không dùng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đất.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227" w:firstLine="0"/>
              <w:textAlignment w:val="auto"/>
              <w:rPr>
                <w:sz w:val="26"/>
              </w:rPr>
            </w:pPr>
            <w:r>
              <w:rPr>
                <w:sz w:val="26"/>
              </w:rPr>
              <w:t>Nêu được cấu tạo, nguyên lý hoạt động, ưu nhược điểm của hệ thống trồng cây thủy canh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và hệ thống trồng cây khí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canh.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50"/>
              <w:jc w:val="both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dụng: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" w:leftChars="0" w:right="0" w:rightChars="0" w:firstLine="0" w:firstLineChars="0"/>
              <w:jc w:val="left"/>
              <w:textAlignment w:val="auto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rFonts w:hint="default"/>
                <w:sz w:val="26"/>
                <w:lang w:val="en-US"/>
              </w:rPr>
              <w:t xml:space="preserve">- </w:t>
            </w:r>
            <w:r>
              <w:rPr>
                <w:sz w:val="26"/>
              </w:rPr>
              <w:t>Lựa chọn được hệ thống trồng cây không dùng đất phù hợp cho một số loại cây trồng phổ biến ở địa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495" w:type="pct"/>
            <w:vMerge w:val="restart"/>
            <w:vAlign w:val="center"/>
          </w:tcPr>
          <w:p>
            <w:pPr>
              <w:pStyle w:val="21"/>
              <w:spacing w:line="312" w:lineRule="auto"/>
              <w:ind w:left="105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Bảo vệ môi </w:t>
            </w:r>
            <w:r>
              <w:rPr>
                <w:b/>
                <w:w w:val="95"/>
                <w:sz w:val="26"/>
              </w:rPr>
              <w:t xml:space="preserve">trường </w:t>
            </w:r>
            <w:r>
              <w:rPr>
                <w:b/>
                <w:sz w:val="26"/>
              </w:rPr>
              <w:t>trong trồng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</w:rPr>
              <w:t>trọt</w:t>
            </w: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4" w:line="288" w:lineRule="auto"/>
              <w:ind w:left="58" w:right="0" w:firstLine="0"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4</w:t>
            </w: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sz w:val="26"/>
              </w:rPr>
              <w:t>Sự cần thiết phải bảo vệ môi trường trong trồng trọt.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pct"/>
            <w:vAlign w:val="top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7"/>
              <w:textAlignment w:val="auto"/>
              <w:rPr>
                <w:sz w:val="26"/>
              </w:rPr>
            </w:pPr>
            <w:r>
              <w:rPr>
                <w:b/>
                <w:sz w:val="26"/>
              </w:rPr>
              <w:t>Nhận biết</w:t>
            </w:r>
            <w:r>
              <w:rPr>
                <w:sz w:val="26"/>
              </w:rPr>
              <w:t>: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sz w:val="26"/>
              </w:rPr>
            </w:pPr>
            <w:r>
              <w:rPr>
                <w:bCs/>
                <w:sz w:val="26"/>
                <w:lang w:val="en-US"/>
              </w:rPr>
              <w:t>Nêu</w:t>
            </w:r>
            <w:r>
              <w:rPr>
                <w:sz w:val="26"/>
              </w:rPr>
              <w:t xml:space="preserve"> được khái niệm, nguyên nhân và ảnh hưởng của ô nhiễm môi trường trong trồng trọt để thấy được sự cần thiết phải bảo vệ môi trường trong trồng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trọt.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45" w:leftChars="0" w:firstLine="130" w:firstLineChars="50"/>
              <w:textAlignment w:val="auto"/>
              <w:rPr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>Thông hiểu</w:t>
            </w:r>
            <w:r>
              <w:rPr>
                <w:sz w:val="26"/>
                <w:lang w:val="en-US"/>
              </w:rPr>
              <w:t>: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numPr>
                <w:numId w:val="0"/>
              </w:numPr>
              <w:tabs>
                <w:tab w:val="left" w:pos="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432" w:rightChars="0"/>
              <w:textAlignment w:val="auto"/>
              <w:rPr>
                <w:sz w:val="26"/>
              </w:rPr>
            </w:pPr>
            <w:r>
              <w:rPr>
                <w:rFonts w:hint="default"/>
                <w:sz w:val="26"/>
                <w:lang w:val="en-US"/>
              </w:rPr>
              <w:t xml:space="preserve">- </w:t>
            </w:r>
            <w:r>
              <w:rPr>
                <w:sz w:val="26"/>
                <w:lang w:val="en-US"/>
              </w:rPr>
              <w:t>Trình bày</w:t>
            </w:r>
            <w:r>
              <w:rPr>
                <w:sz w:val="26"/>
              </w:rPr>
              <w:t xml:space="preserve"> được một số biện pháp hạn chế ô nhiễm môi trường trong trồng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trọt.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88" w:lineRule="auto"/>
              <w:ind w:left="107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Vận dụng: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2" w:leftChars="0" w:right="3" w:rightChars="0" w:firstLine="0" w:firstLineChars="0"/>
              <w:jc w:val="left"/>
              <w:textAlignment w:val="auto"/>
              <w:rPr>
                <w:rStyle w:val="13"/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/>
                <w:sz w:val="26"/>
                <w:lang w:val="en-US"/>
              </w:rPr>
              <w:t xml:space="preserve">- </w:t>
            </w:r>
            <w:r>
              <w:rPr>
                <w:sz w:val="26"/>
              </w:rPr>
              <w:t>Đề xuất được một số việc nên làm và không nên làm để bảo vệ môi trường trong trồng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trọt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1</w:t>
            </w:r>
            <w:bookmarkStart w:id="1" w:name="_GoBack"/>
            <w:bookmarkEnd w:id="1"/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5</w:t>
            </w: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sz w:val="26"/>
              </w:rPr>
              <w:t>Ứng dụng công nghệ vi sinh trong bảo vệ môi trường và xử lí chất thải trồng trọt.</w:t>
            </w:r>
          </w:p>
        </w:tc>
        <w:tc>
          <w:tcPr>
            <w:tcW w:w="2527" w:type="pct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07"/>
              <w:textAlignment w:val="auto"/>
              <w:rPr>
                <w:sz w:val="26"/>
              </w:rPr>
            </w:pPr>
            <w:r>
              <w:rPr>
                <w:b/>
                <w:sz w:val="26"/>
              </w:rPr>
              <w:t>Nhận biết</w:t>
            </w:r>
            <w:r>
              <w:rPr>
                <w:sz w:val="26"/>
              </w:rPr>
              <w:t>: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88" w:lineRule="auto"/>
              <w:ind w:right="24"/>
              <w:textAlignment w:val="auto"/>
              <w:rPr>
                <w:sz w:val="26"/>
              </w:rPr>
            </w:pPr>
            <w:r>
              <w:rPr>
                <w:sz w:val="26"/>
              </w:rPr>
              <w:t>- Nêu được vai trò của công nghệ vi sinh trong bảo vệ môi trường trong trồng trọt.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88" w:lineRule="auto"/>
              <w:ind w:left="107"/>
              <w:textAlignment w:val="auto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</w:t>
            </w:r>
          </w:p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288" w:lineRule="auto"/>
              <w:ind w:left="107"/>
              <w:textAlignment w:val="auto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Vận dụng: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2" w:right="0" w:firstLine="0"/>
              <w:jc w:val="left"/>
              <w:textAlignment w:val="auto"/>
              <w:rPr>
                <w:rFonts w:hint="default"/>
                <w:sz w:val="26"/>
                <w:szCs w:val="26"/>
              </w:rPr>
            </w:pPr>
            <w:r>
              <w:rPr>
                <w:rFonts w:hint="default"/>
                <w:bCs/>
                <w:sz w:val="26"/>
                <w:lang w:val="en-US"/>
              </w:rPr>
              <w:t xml:space="preserve">- </w:t>
            </w:r>
            <w:r>
              <w:rPr>
                <w:bCs/>
                <w:sz w:val="26"/>
                <w:lang w:val="en-US"/>
              </w:rPr>
              <w:t>Một số giải pháp nhằm hạn chế ô nhiễm môi trường ở địa phương.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17" w:type="pct"/>
            <w:gridSpan w:val="3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2527" w:type="pct"/>
          </w:tcPr>
          <w:p>
            <w:pPr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76" w:type="pct"/>
            <w:vAlign w:val="center"/>
          </w:tcPr>
          <w:p>
            <w:pPr>
              <w:jc w:val="center"/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Style w:val="13"/>
                <w:rFonts w:hint="default"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</w:tbl>
    <w:p>
      <w:pPr>
        <w:rPr>
          <w:sz w:val="26"/>
          <w:szCs w:val="26"/>
          <w:lang w:val="vi-VN"/>
        </w:rPr>
      </w:pPr>
    </w:p>
    <w:p>
      <w:pPr>
        <w:spacing w:line="300" w:lineRule="exact"/>
        <w:rPr>
          <w:b/>
          <w:sz w:val="26"/>
          <w:szCs w:val="26"/>
          <w:lang w:val="fr-FR"/>
        </w:rPr>
      </w:pPr>
    </w:p>
    <w:bookmarkEnd w:id="0"/>
    <w:p>
      <w:pPr>
        <w:spacing w:after="0" w:line="348" w:lineRule="auto"/>
        <w:ind w:left="-5" w:right="616"/>
        <w:rPr>
          <w:sz w:val="26"/>
          <w:szCs w:val="26"/>
        </w:rPr>
      </w:pPr>
      <w:r>
        <w:rPr>
          <w:b/>
          <w:sz w:val="26"/>
          <w:szCs w:val="26"/>
        </w:rPr>
        <w:t xml:space="preserve">Lưu ý: </w:t>
      </w:r>
      <w:r>
        <w:rPr>
          <w:rFonts w:hint="default"/>
          <w:b/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âu hỏi trắc nghiệm khách quan 4 lựa chọn, trong đó có duy nhất 1 lựa chọn đúng. </w:t>
      </w:r>
    </w:p>
    <w:p>
      <w:pPr>
        <w:rPr>
          <w:b/>
          <w:sz w:val="26"/>
          <w:szCs w:val="26"/>
        </w:rPr>
      </w:pPr>
    </w:p>
    <w:sectPr>
      <w:footerReference r:id="rId5" w:type="default"/>
      <w:pgSz w:w="16840" w:h="11907" w:orient="landscape"/>
      <w:pgMar w:top="851" w:right="851" w:bottom="851" w:left="1134" w:header="567" w:footer="45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NewRomanPSMT">
    <w:altName w:val="Malgun Gothic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6"/>
        <w:szCs w:val="26"/>
      </w:rPr>
      <w:id w:val="-1087308328"/>
      <w:docPartObj>
        <w:docPartGallery w:val="autotext"/>
      </w:docPartObj>
    </w:sdtPr>
    <w:sdtEndPr>
      <w:rPr>
        <w:sz w:val="26"/>
        <w:szCs w:val="26"/>
      </w:rPr>
    </w:sdtEndPr>
    <w:sdtContent>
      <w:p>
        <w:pPr>
          <w:pStyle w:val="5"/>
          <w:tabs>
            <w:tab w:val="left" w:pos="7200"/>
            <w:tab w:val="center" w:pos="7427"/>
          </w:tabs>
          <w:rPr>
            <w:sz w:val="26"/>
            <w:szCs w:val="26"/>
          </w:rPr>
        </w:pPr>
        <w:r>
          <w:rPr>
            <w:sz w:val="26"/>
            <w:szCs w:val="26"/>
          </w:rPr>
          <w:tab/>
        </w:r>
        <w:r>
          <w:rPr>
            <w:sz w:val="26"/>
            <w:szCs w:val="26"/>
          </w:rPr>
          <w:tab/>
        </w:r>
        <w:r>
          <w:rPr>
            <w:sz w:val="26"/>
            <w:szCs w:val="26"/>
          </w:rP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   \* MERGEFORMAT </w:instrText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>15</w:t>
        </w:r>
        <w:r>
          <w:rPr>
            <w:sz w:val="26"/>
            <w:szCs w:val="26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BEF34"/>
    <w:multiLevelType w:val="singleLevel"/>
    <w:tmpl w:val="135BEF3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2696B2A"/>
    <w:multiLevelType w:val="multilevel"/>
    <w:tmpl w:val="42696B2A"/>
    <w:lvl w:ilvl="0" w:tentative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48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7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197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21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4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7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294" w:hanging="152"/>
      </w:pPr>
      <w:rPr>
        <w:rFonts w:hint="default"/>
        <w:lang w:val="vi" w:eastAsia="en-US" w:bidi="ar-SA"/>
      </w:rPr>
    </w:lvl>
  </w:abstractNum>
  <w:abstractNum w:abstractNumId="2">
    <w:nsid w:val="47F953B9"/>
    <w:multiLevelType w:val="multilevel"/>
    <w:tmpl w:val="47F953B9"/>
    <w:lvl w:ilvl="0" w:tentative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48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7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197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21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4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7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294" w:hanging="152"/>
      </w:pPr>
      <w:rPr>
        <w:rFonts w:hint="default"/>
        <w:lang w:val="vi" w:eastAsia="en-US" w:bidi="ar-SA"/>
      </w:rPr>
    </w:lvl>
  </w:abstractNum>
  <w:abstractNum w:abstractNumId="3">
    <w:nsid w:val="5A4674EA"/>
    <w:multiLevelType w:val="multilevel"/>
    <w:tmpl w:val="5A4674EA"/>
    <w:lvl w:ilvl="0" w:tentative="0">
      <w:start w:val="0"/>
      <w:numFmt w:val="bullet"/>
      <w:lvlText w:val="-"/>
      <w:lvlJc w:val="left"/>
      <w:pPr>
        <w:ind w:left="5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588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16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44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173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01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29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58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286" w:hanging="152"/>
      </w:pPr>
      <w:rPr>
        <w:rFonts w:hint="default"/>
        <w:lang w:val="vi" w:eastAsia="en-US" w:bidi="ar-SA"/>
      </w:rPr>
    </w:lvl>
  </w:abstractNum>
  <w:abstractNum w:abstractNumId="4">
    <w:nsid w:val="66DD034D"/>
    <w:multiLevelType w:val="multilevel"/>
    <w:tmpl w:val="66DD034D"/>
    <w:lvl w:ilvl="0" w:tentative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24" w:hanging="15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148" w:hanging="15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672" w:hanging="15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197" w:hanging="15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721" w:hanging="15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245" w:hanging="15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3770" w:hanging="15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294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4F"/>
    <w:rsid w:val="00002477"/>
    <w:rsid w:val="00002C24"/>
    <w:rsid w:val="00012CB6"/>
    <w:rsid w:val="000145AD"/>
    <w:rsid w:val="000155AE"/>
    <w:rsid w:val="00016905"/>
    <w:rsid w:val="00023BAA"/>
    <w:rsid w:val="00027138"/>
    <w:rsid w:val="00046578"/>
    <w:rsid w:val="000556E7"/>
    <w:rsid w:val="000922DF"/>
    <w:rsid w:val="00093EA7"/>
    <w:rsid w:val="000B336B"/>
    <w:rsid w:val="000B7FBE"/>
    <w:rsid w:val="000C124B"/>
    <w:rsid w:val="000C244B"/>
    <w:rsid w:val="000C3969"/>
    <w:rsid w:val="000D5E07"/>
    <w:rsid w:val="000F148F"/>
    <w:rsid w:val="00105EBD"/>
    <w:rsid w:val="00113A94"/>
    <w:rsid w:val="001203E4"/>
    <w:rsid w:val="00122FE9"/>
    <w:rsid w:val="00137440"/>
    <w:rsid w:val="001426D8"/>
    <w:rsid w:val="001460DB"/>
    <w:rsid w:val="0016217C"/>
    <w:rsid w:val="001764BB"/>
    <w:rsid w:val="00181BAB"/>
    <w:rsid w:val="00192538"/>
    <w:rsid w:val="001A0BB0"/>
    <w:rsid w:val="001B10EA"/>
    <w:rsid w:val="001C2D9E"/>
    <w:rsid w:val="001C7286"/>
    <w:rsid w:val="001D16EE"/>
    <w:rsid w:val="001D6695"/>
    <w:rsid w:val="001D71F9"/>
    <w:rsid w:val="001E07C0"/>
    <w:rsid w:val="001E0844"/>
    <w:rsid w:val="001E164C"/>
    <w:rsid w:val="001E3FF4"/>
    <w:rsid w:val="001F0F31"/>
    <w:rsid w:val="001F6D24"/>
    <w:rsid w:val="00201B1F"/>
    <w:rsid w:val="0020269B"/>
    <w:rsid w:val="002052F9"/>
    <w:rsid w:val="002073B2"/>
    <w:rsid w:val="00212E79"/>
    <w:rsid w:val="00220D61"/>
    <w:rsid w:val="00257C63"/>
    <w:rsid w:val="0026066A"/>
    <w:rsid w:val="002717F7"/>
    <w:rsid w:val="00284F1E"/>
    <w:rsid w:val="002853E7"/>
    <w:rsid w:val="00287E88"/>
    <w:rsid w:val="00293C20"/>
    <w:rsid w:val="00294BD1"/>
    <w:rsid w:val="002A5944"/>
    <w:rsid w:val="002C3619"/>
    <w:rsid w:val="002E40A2"/>
    <w:rsid w:val="00300153"/>
    <w:rsid w:val="00330986"/>
    <w:rsid w:val="00335917"/>
    <w:rsid w:val="00360A51"/>
    <w:rsid w:val="00362F9D"/>
    <w:rsid w:val="003709B9"/>
    <w:rsid w:val="0037325B"/>
    <w:rsid w:val="00377315"/>
    <w:rsid w:val="00382303"/>
    <w:rsid w:val="0038378F"/>
    <w:rsid w:val="00384C82"/>
    <w:rsid w:val="00390D8C"/>
    <w:rsid w:val="003918A3"/>
    <w:rsid w:val="00397734"/>
    <w:rsid w:val="003A33D3"/>
    <w:rsid w:val="003A6C99"/>
    <w:rsid w:val="003B044E"/>
    <w:rsid w:val="003B48E0"/>
    <w:rsid w:val="003C7B6D"/>
    <w:rsid w:val="003E3F8A"/>
    <w:rsid w:val="003E4F47"/>
    <w:rsid w:val="004069FC"/>
    <w:rsid w:val="00413779"/>
    <w:rsid w:val="004156C9"/>
    <w:rsid w:val="00422A3B"/>
    <w:rsid w:val="0042726E"/>
    <w:rsid w:val="00433C9B"/>
    <w:rsid w:val="004346ED"/>
    <w:rsid w:val="00481207"/>
    <w:rsid w:val="0049212A"/>
    <w:rsid w:val="004924C8"/>
    <w:rsid w:val="004976DB"/>
    <w:rsid w:val="00497B7B"/>
    <w:rsid w:val="004A68AB"/>
    <w:rsid w:val="004C024F"/>
    <w:rsid w:val="004C142A"/>
    <w:rsid w:val="004D7A11"/>
    <w:rsid w:val="004F0834"/>
    <w:rsid w:val="004F46B5"/>
    <w:rsid w:val="005233E9"/>
    <w:rsid w:val="005622D1"/>
    <w:rsid w:val="005665D6"/>
    <w:rsid w:val="00570F90"/>
    <w:rsid w:val="00587951"/>
    <w:rsid w:val="005D42A8"/>
    <w:rsid w:val="005D528F"/>
    <w:rsid w:val="005F1361"/>
    <w:rsid w:val="005F49F3"/>
    <w:rsid w:val="005F5C82"/>
    <w:rsid w:val="005F6937"/>
    <w:rsid w:val="00606C22"/>
    <w:rsid w:val="00606F4D"/>
    <w:rsid w:val="006075F1"/>
    <w:rsid w:val="006112C0"/>
    <w:rsid w:val="00611A55"/>
    <w:rsid w:val="00613578"/>
    <w:rsid w:val="00613584"/>
    <w:rsid w:val="00625309"/>
    <w:rsid w:val="00651DF6"/>
    <w:rsid w:val="006571A2"/>
    <w:rsid w:val="00667536"/>
    <w:rsid w:val="006706DC"/>
    <w:rsid w:val="006A3469"/>
    <w:rsid w:val="006B339F"/>
    <w:rsid w:val="006B5D4D"/>
    <w:rsid w:val="006F635F"/>
    <w:rsid w:val="00717161"/>
    <w:rsid w:val="00720708"/>
    <w:rsid w:val="0072179F"/>
    <w:rsid w:val="007225CC"/>
    <w:rsid w:val="007246E4"/>
    <w:rsid w:val="007276E6"/>
    <w:rsid w:val="00727C10"/>
    <w:rsid w:val="00740E9E"/>
    <w:rsid w:val="007440E0"/>
    <w:rsid w:val="00747595"/>
    <w:rsid w:val="0075379A"/>
    <w:rsid w:val="007561F5"/>
    <w:rsid w:val="007620AC"/>
    <w:rsid w:val="0077557E"/>
    <w:rsid w:val="007776AE"/>
    <w:rsid w:val="007B62A4"/>
    <w:rsid w:val="008125BB"/>
    <w:rsid w:val="00830CD2"/>
    <w:rsid w:val="00832B65"/>
    <w:rsid w:val="0083335D"/>
    <w:rsid w:val="00836BF6"/>
    <w:rsid w:val="00855901"/>
    <w:rsid w:val="00876FE0"/>
    <w:rsid w:val="008A03C6"/>
    <w:rsid w:val="008A6DC5"/>
    <w:rsid w:val="008C2AB6"/>
    <w:rsid w:val="008E52D4"/>
    <w:rsid w:val="008F72EF"/>
    <w:rsid w:val="00907E6A"/>
    <w:rsid w:val="00914CD5"/>
    <w:rsid w:val="0091701F"/>
    <w:rsid w:val="00920F8F"/>
    <w:rsid w:val="0092107F"/>
    <w:rsid w:val="00921462"/>
    <w:rsid w:val="009637D6"/>
    <w:rsid w:val="009914E9"/>
    <w:rsid w:val="00992DFB"/>
    <w:rsid w:val="009A0E1D"/>
    <w:rsid w:val="009B7399"/>
    <w:rsid w:val="00A0619D"/>
    <w:rsid w:val="00A10198"/>
    <w:rsid w:val="00A1280E"/>
    <w:rsid w:val="00A1495E"/>
    <w:rsid w:val="00A27D54"/>
    <w:rsid w:val="00A30068"/>
    <w:rsid w:val="00A31ED0"/>
    <w:rsid w:val="00A46A67"/>
    <w:rsid w:val="00A51876"/>
    <w:rsid w:val="00A5217B"/>
    <w:rsid w:val="00A708E1"/>
    <w:rsid w:val="00A84673"/>
    <w:rsid w:val="00A952E8"/>
    <w:rsid w:val="00AB16AD"/>
    <w:rsid w:val="00AC6082"/>
    <w:rsid w:val="00AC6327"/>
    <w:rsid w:val="00AE01F2"/>
    <w:rsid w:val="00AE03D1"/>
    <w:rsid w:val="00AE4737"/>
    <w:rsid w:val="00B0701B"/>
    <w:rsid w:val="00B20419"/>
    <w:rsid w:val="00B24305"/>
    <w:rsid w:val="00B24544"/>
    <w:rsid w:val="00B261D9"/>
    <w:rsid w:val="00B5495A"/>
    <w:rsid w:val="00B71249"/>
    <w:rsid w:val="00B72B84"/>
    <w:rsid w:val="00BA731B"/>
    <w:rsid w:val="00BB0B17"/>
    <w:rsid w:val="00BB4801"/>
    <w:rsid w:val="00BC1EDF"/>
    <w:rsid w:val="00BC492F"/>
    <w:rsid w:val="00C001F4"/>
    <w:rsid w:val="00C02C56"/>
    <w:rsid w:val="00C041F0"/>
    <w:rsid w:val="00C15AB4"/>
    <w:rsid w:val="00C167D7"/>
    <w:rsid w:val="00C221FD"/>
    <w:rsid w:val="00C229C1"/>
    <w:rsid w:val="00C442FA"/>
    <w:rsid w:val="00C44E75"/>
    <w:rsid w:val="00C54E0E"/>
    <w:rsid w:val="00C7628D"/>
    <w:rsid w:val="00C846E4"/>
    <w:rsid w:val="00C90170"/>
    <w:rsid w:val="00C93004"/>
    <w:rsid w:val="00CA0AE4"/>
    <w:rsid w:val="00CB2BB4"/>
    <w:rsid w:val="00CC5E4A"/>
    <w:rsid w:val="00CC6A50"/>
    <w:rsid w:val="00CC7477"/>
    <w:rsid w:val="00CE188B"/>
    <w:rsid w:val="00CE28CF"/>
    <w:rsid w:val="00CE337B"/>
    <w:rsid w:val="00CE7380"/>
    <w:rsid w:val="00CF120B"/>
    <w:rsid w:val="00CF6B0C"/>
    <w:rsid w:val="00D160CF"/>
    <w:rsid w:val="00D2146B"/>
    <w:rsid w:val="00D423B1"/>
    <w:rsid w:val="00D43931"/>
    <w:rsid w:val="00D46457"/>
    <w:rsid w:val="00D739F1"/>
    <w:rsid w:val="00D757B5"/>
    <w:rsid w:val="00D81177"/>
    <w:rsid w:val="00D8298F"/>
    <w:rsid w:val="00D966DD"/>
    <w:rsid w:val="00DB3A96"/>
    <w:rsid w:val="00DB3F8F"/>
    <w:rsid w:val="00DB74FB"/>
    <w:rsid w:val="00DD6761"/>
    <w:rsid w:val="00DE4527"/>
    <w:rsid w:val="00DE4E4E"/>
    <w:rsid w:val="00DF0B44"/>
    <w:rsid w:val="00DF5B07"/>
    <w:rsid w:val="00DF7AB1"/>
    <w:rsid w:val="00E0290F"/>
    <w:rsid w:val="00E224E5"/>
    <w:rsid w:val="00E3017B"/>
    <w:rsid w:val="00E33E0F"/>
    <w:rsid w:val="00E357EA"/>
    <w:rsid w:val="00E518B7"/>
    <w:rsid w:val="00E54F37"/>
    <w:rsid w:val="00E61C5D"/>
    <w:rsid w:val="00E64D15"/>
    <w:rsid w:val="00E66846"/>
    <w:rsid w:val="00E92A6B"/>
    <w:rsid w:val="00EA4722"/>
    <w:rsid w:val="00EA7689"/>
    <w:rsid w:val="00EC2FE6"/>
    <w:rsid w:val="00ED03D4"/>
    <w:rsid w:val="00EE4551"/>
    <w:rsid w:val="00EE5E45"/>
    <w:rsid w:val="00EF0CCE"/>
    <w:rsid w:val="00EF7380"/>
    <w:rsid w:val="00F24990"/>
    <w:rsid w:val="00F5154D"/>
    <w:rsid w:val="00F548C4"/>
    <w:rsid w:val="00F67D89"/>
    <w:rsid w:val="00F77E93"/>
    <w:rsid w:val="00F82833"/>
    <w:rsid w:val="00F9384F"/>
    <w:rsid w:val="00FA61C4"/>
    <w:rsid w:val="00FB2C4F"/>
    <w:rsid w:val="00FB4C03"/>
    <w:rsid w:val="00FB53C7"/>
    <w:rsid w:val="00FE1DC1"/>
    <w:rsid w:val="00FE2B9F"/>
    <w:rsid w:val="00FF1BAC"/>
    <w:rsid w:val="00FF5E28"/>
    <w:rsid w:val="0BF3436E"/>
    <w:rsid w:val="101F3001"/>
    <w:rsid w:val="136D5C6B"/>
    <w:rsid w:val="15F8661A"/>
    <w:rsid w:val="16E27A48"/>
    <w:rsid w:val="1FD81ACE"/>
    <w:rsid w:val="2900644C"/>
    <w:rsid w:val="2A0F7B8F"/>
    <w:rsid w:val="38665951"/>
    <w:rsid w:val="3AD93758"/>
    <w:rsid w:val="477B49D4"/>
    <w:rsid w:val="59E44F73"/>
    <w:rsid w:val="5DE36267"/>
    <w:rsid w:val="60F3350D"/>
    <w:rsid w:val="64B70CC9"/>
    <w:rsid w:val="6EC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4"/>
    <w:basedOn w:val="1"/>
    <w:next w:val="1"/>
    <w:link w:val="15"/>
    <w:autoRedefine/>
    <w:unhideWhenUsed/>
    <w:qFormat/>
    <w:uiPriority w:val="9"/>
    <w:pPr>
      <w:keepNext/>
      <w:keepLines/>
      <w:spacing w:before="120" w:after="120" w:line="360" w:lineRule="auto"/>
      <w:outlineLvl w:val="3"/>
    </w:pPr>
    <w:rPr>
      <w:rFonts w:eastAsiaTheme="majorEastAsia"/>
      <w:b/>
      <w:iCs/>
      <w:sz w:val="26"/>
      <w:szCs w:val="26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autoRedefine/>
    <w:qFormat/>
    <w:uiPriority w:val="99"/>
    <w:pPr>
      <w:tabs>
        <w:tab w:val="center" w:pos="4680"/>
        <w:tab w:val="right" w:pos="9360"/>
      </w:tabs>
    </w:pPr>
  </w:style>
  <w:style w:type="character" w:styleId="6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7">
    <w:name w:val="footnote text"/>
    <w:basedOn w:val="1"/>
    <w:link w:val="18"/>
    <w:semiHidden/>
    <w:unhideWhenUsed/>
    <w:qFormat/>
    <w:uiPriority w:val="99"/>
    <w:rPr>
      <w:rFonts w:asciiTheme="minorHAnsi" w:hAnsiTheme="minorHAnsi" w:eastAsiaTheme="minorHAnsi" w:cstheme="minorBidi"/>
      <w:sz w:val="20"/>
      <w:szCs w:val="20"/>
    </w:rPr>
  </w:style>
  <w:style w:type="paragraph" w:styleId="8">
    <w:name w:val="header"/>
    <w:basedOn w:val="1"/>
    <w:link w:val="12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4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oter Char"/>
    <w:basedOn w:val="3"/>
    <w:link w:val="5"/>
    <w:autoRedefine/>
    <w:qFormat/>
    <w:uiPriority w:val="99"/>
    <w:rPr>
      <w:rFonts w:eastAsia="Times New Roman"/>
      <w:sz w:val="24"/>
      <w:szCs w:val="24"/>
    </w:rPr>
  </w:style>
  <w:style w:type="character" w:customStyle="1" w:styleId="12">
    <w:name w:val="Header Char"/>
    <w:basedOn w:val="3"/>
    <w:link w:val="8"/>
    <w:qFormat/>
    <w:uiPriority w:val="99"/>
    <w:rPr>
      <w:rFonts w:eastAsia="Times New Roman"/>
      <w:sz w:val="24"/>
      <w:szCs w:val="24"/>
    </w:rPr>
  </w:style>
  <w:style w:type="character" w:customStyle="1" w:styleId="13">
    <w:name w:val="fontstyle01"/>
    <w:basedOn w:val="3"/>
    <w:autoRedefine/>
    <w:qFormat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14">
    <w:name w:val="fontstyle21"/>
    <w:basedOn w:val="3"/>
    <w:autoRedefine/>
    <w:qFormat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15">
    <w:name w:val="Heading 4 Char"/>
    <w:basedOn w:val="3"/>
    <w:link w:val="2"/>
    <w:autoRedefine/>
    <w:qFormat/>
    <w:uiPriority w:val="9"/>
    <w:rPr>
      <w:rFonts w:eastAsiaTheme="majorEastAsia"/>
      <w:b/>
      <w:iCs/>
    </w:rPr>
  </w:style>
  <w:style w:type="paragraph" w:styleId="16">
    <w:name w:val="List Paragraph"/>
    <w:basedOn w:val="1"/>
    <w:link w:val="17"/>
    <w:autoRedefine/>
    <w:qFormat/>
    <w:uiPriority w:val="34"/>
    <w:pPr>
      <w:ind w:left="720"/>
      <w:contextualSpacing/>
    </w:pPr>
  </w:style>
  <w:style w:type="character" w:customStyle="1" w:styleId="17">
    <w:name w:val="List Paragraph Char"/>
    <w:link w:val="16"/>
    <w:autoRedefine/>
    <w:qFormat/>
    <w:uiPriority w:val="34"/>
    <w:rPr>
      <w:rFonts w:eastAsia="Times New Roman"/>
      <w:sz w:val="24"/>
      <w:szCs w:val="24"/>
    </w:rPr>
  </w:style>
  <w:style w:type="character" w:customStyle="1" w:styleId="18">
    <w:name w:val="Footnote Text Char"/>
    <w:basedOn w:val="3"/>
    <w:link w:val="7"/>
    <w:autoRedefine/>
    <w:semiHidden/>
    <w:qFormat/>
    <w:uiPriority w:val="99"/>
    <w:rPr>
      <w:rFonts w:asciiTheme="minorHAnsi" w:hAnsiTheme="minorHAnsi" w:cstheme="minorBidi"/>
      <w:sz w:val="20"/>
      <w:szCs w:val="20"/>
    </w:rPr>
  </w:style>
  <w:style w:type="character" w:customStyle="1" w:styleId="19">
    <w:name w:val="Intense Emphasis"/>
    <w:basedOn w:val="3"/>
    <w:autoRedefine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table" w:customStyle="1" w:styleId="20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3023</Words>
  <Characters>17237</Characters>
  <Lines>143</Lines>
  <Paragraphs>40</Paragraphs>
  <TotalTime>4</TotalTime>
  <ScaleCrop>false</ScaleCrop>
  <LinksUpToDate>false</LinksUpToDate>
  <CharactersWithSpaces>20220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2023-08-17T02:37:00Z</dcterms:created>
  <dc:creator>Admin</dc:creator>
  <cp:lastModifiedBy>Phương Nhi Trương Đình</cp:lastModifiedBy>
  <dcterms:modified xsi:type="dcterms:W3CDTF">2024-04-20T11:56:11Z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8663F768969E44A38155980701EEB70A_13</vt:lpwstr>
  </property>
</Properties>
</file>